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B0AD" w14:textId="44095F55" w:rsidR="00F87CE2" w:rsidRPr="00C414A8" w:rsidRDefault="00F87CE2" w:rsidP="006D06E8">
      <w:pPr>
        <w:pStyle w:val="BodyText"/>
        <w:tabs>
          <w:tab w:val="num" w:pos="840"/>
        </w:tabs>
        <w:spacing w:before="20" w:after="20" w:line="276" w:lineRule="auto"/>
        <w:ind w:right="-1"/>
        <w:contextualSpacing/>
        <w:jc w:val="center"/>
        <w:rPr>
          <w:b/>
          <w:szCs w:val="24"/>
          <w:lang w:val="el-GR"/>
        </w:rPr>
      </w:pPr>
      <w:r w:rsidRPr="00C414A8">
        <w:rPr>
          <w:b/>
          <w:szCs w:val="24"/>
          <w:lang w:val="el-GR"/>
        </w:rPr>
        <w:t>ΥΠΟΥΡΓΟ</w:t>
      </w:r>
      <w:r w:rsidR="00D1262B">
        <w:rPr>
          <w:b/>
          <w:szCs w:val="24"/>
          <w:lang w:val="el-GR"/>
        </w:rPr>
        <w:t>Σ</w:t>
      </w:r>
      <w:r w:rsidRPr="00C414A8">
        <w:rPr>
          <w:b/>
          <w:szCs w:val="24"/>
          <w:lang w:val="el-GR"/>
        </w:rPr>
        <w:t xml:space="preserve"> ΕΡΓΑΣΙΑΣ</w:t>
      </w:r>
      <w:r w:rsidR="00286439">
        <w:rPr>
          <w:b/>
          <w:szCs w:val="24"/>
          <w:lang w:val="el-GR"/>
        </w:rPr>
        <w:t>,</w:t>
      </w:r>
      <w:r w:rsidRPr="00C414A8">
        <w:rPr>
          <w:b/>
          <w:szCs w:val="24"/>
          <w:lang w:val="el-GR"/>
        </w:rPr>
        <w:t xml:space="preserve"> ΠΡΟΝΟΙΑΣ ΚΑΙ ΚΟΙΝΩΝΙΚΩΝ ΑΣΦΑΛΙΣΕΩΝ</w:t>
      </w:r>
    </w:p>
    <w:p w14:paraId="174C8E9A" w14:textId="77777777" w:rsidR="00F87CE2" w:rsidRPr="00C414A8" w:rsidRDefault="00F87CE2" w:rsidP="006D06E8">
      <w:pPr>
        <w:spacing w:line="276" w:lineRule="auto"/>
        <w:rPr>
          <w:b/>
          <w:sz w:val="22"/>
          <w:lang w:val="el-GR"/>
        </w:rPr>
      </w:pPr>
    </w:p>
    <w:p w14:paraId="6F0774CC" w14:textId="77777777" w:rsidR="00286439" w:rsidRDefault="00286439" w:rsidP="006D06E8">
      <w:pPr>
        <w:spacing w:line="276" w:lineRule="auto"/>
        <w:jc w:val="center"/>
        <w:rPr>
          <w:b/>
          <w:sz w:val="22"/>
          <w:lang w:val="el-GR"/>
        </w:rPr>
      </w:pPr>
    </w:p>
    <w:p w14:paraId="2C8BF59E" w14:textId="30CC9B37" w:rsidR="00380CEB" w:rsidRDefault="002C7ECD" w:rsidP="002009D3">
      <w:pPr>
        <w:spacing w:line="276" w:lineRule="auto"/>
        <w:jc w:val="both"/>
        <w:rPr>
          <w:rFonts w:cs="Arial"/>
          <w:lang w:val="el-GR"/>
        </w:rPr>
      </w:pPr>
      <w:r>
        <w:rPr>
          <w:rFonts w:cs="Arial"/>
          <w:lang w:val="el-GR"/>
        </w:rPr>
        <w:tab/>
      </w:r>
      <w:r w:rsidR="00395EDD">
        <w:rPr>
          <w:rFonts w:cs="Arial"/>
          <w:lang w:val="el-GR"/>
        </w:rPr>
        <w:t>Η Επιτροπή Κοινωνικής Προστασίας της Ευρωπαϊκής Επιτροπής (</w:t>
      </w:r>
      <w:r w:rsidR="00395EDD">
        <w:rPr>
          <w:rFonts w:cs="Arial"/>
        </w:rPr>
        <w:t>Social</w:t>
      </w:r>
      <w:r w:rsidR="00395EDD" w:rsidRPr="00395EDD">
        <w:rPr>
          <w:rFonts w:cs="Arial"/>
          <w:lang w:val="el-GR"/>
        </w:rPr>
        <w:t xml:space="preserve"> </w:t>
      </w:r>
      <w:r w:rsidR="00395EDD">
        <w:rPr>
          <w:rFonts w:cs="Arial"/>
        </w:rPr>
        <w:t>Protection</w:t>
      </w:r>
      <w:r w:rsidR="00395EDD" w:rsidRPr="00395EDD">
        <w:rPr>
          <w:rFonts w:cs="Arial"/>
          <w:lang w:val="el-GR"/>
        </w:rPr>
        <w:t xml:space="preserve"> </w:t>
      </w:r>
      <w:r w:rsidR="00395EDD">
        <w:rPr>
          <w:rFonts w:cs="Arial"/>
        </w:rPr>
        <w:t>Committee</w:t>
      </w:r>
      <w:r w:rsidR="00395EDD" w:rsidRPr="00395EDD">
        <w:rPr>
          <w:rFonts w:cs="Arial"/>
          <w:lang w:val="el-GR"/>
        </w:rPr>
        <w:t xml:space="preserve">) </w:t>
      </w:r>
      <w:r w:rsidR="00395EDD">
        <w:rPr>
          <w:rFonts w:cs="Arial"/>
          <w:lang w:val="el-GR"/>
        </w:rPr>
        <w:t>έχει εκδώσει την έκθεσή της με τίτλο «</w:t>
      </w:r>
      <w:r w:rsidR="00395EDD" w:rsidRPr="00395EDD">
        <w:rPr>
          <w:rFonts w:cs="Arial"/>
          <w:i/>
          <w:iCs/>
        </w:rPr>
        <w:t>Monitoring</w:t>
      </w:r>
      <w:r w:rsidR="00395EDD" w:rsidRPr="00395EDD">
        <w:rPr>
          <w:rFonts w:cs="Arial"/>
          <w:i/>
          <w:iCs/>
          <w:lang w:val="el-GR"/>
        </w:rPr>
        <w:t xml:space="preserve"> </w:t>
      </w:r>
      <w:r w:rsidR="00395EDD" w:rsidRPr="00395EDD">
        <w:rPr>
          <w:rFonts w:cs="Arial"/>
          <w:i/>
          <w:iCs/>
        </w:rPr>
        <w:t>Report</w:t>
      </w:r>
      <w:r w:rsidR="00395EDD" w:rsidRPr="00395EDD">
        <w:rPr>
          <w:rFonts w:cs="Arial"/>
          <w:i/>
          <w:iCs/>
          <w:lang w:val="el-GR"/>
        </w:rPr>
        <w:t xml:space="preserve"> </w:t>
      </w:r>
      <w:r w:rsidR="00395EDD" w:rsidRPr="00395EDD">
        <w:rPr>
          <w:rFonts w:cs="Arial"/>
          <w:i/>
          <w:iCs/>
        </w:rPr>
        <w:t>on</w:t>
      </w:r>
      <w:r w:rsidR="00395EDD" w:rsidRPr="00395EDD">
        <w:rPr>
          <w:rFonts w:cs="Arial"/>
          <w:i/>
          <w:iCs/>
          <w:lang w:val="el-GR"/>
        </w:rPr>
        <w:t xml:space="preserve"> </w:t>
      </w:r>
      <w:r w:rsidR="00395EDD" w:rsidRPr="00395EDD">
        <w:rPr>
          <w:rFonts w:cs="Arial"/>
          <w:i/>
          <w:iCs/>
        </w:rPr>
        <w:t>the</w:t>
      </w:r>
      <w:r w:rsidR="00395EDD" w:rsidRPr="00395EDD">
        <w:rPr>
          <w:rFonts w:cs="Arial"/>
          <w:i/>
          <w:iCs/>
          <w:lang w:val="el-GR"/>
        </w:rPr>
        <w:t xml:space="preserve"> </w:t>
      </w:r>
      <w:r w:rsidR="00395EDD" w:rsidRPr="00395EDD">
        <w:rPr>
          <w:rFonts w:cs="Arial"/>
          <w:i/>
          <w:iCs/>
        </w:rPr>
        <w:t>Employment</w:t>
      </w:r>
      <w:r w:rsidR="00395EDD" w:rsidRPr="00395EDD">
        <w:rPr>
          <w:rFonts w:cs="Arial"/>
          <w:i/>
          <w:iCs/>
          <w:lang w:val="el-GR"/>
        </w:rPr>
        <w:t xml:space="preserve"> </w:t>
      </w:r>
      <w:r w:rsidR="00395EDD" w:rsidRPr="00395EDD">
        <w:rPr>
          <w:rFonts w:cs="Arial"/>
          <w:i/>
          <w:iCs/>
        </w:rPr>
        <w:t>and</w:t>
      </w:r>
      <w:r w:rsidR="00395EDD" w:rsidRPr="00395EDD">
        <w:rPr>
          <w:rFonts w:cs="Arial"/>
          <w:i/>
          <w:iCs/>
          <w:lang w:val="el-GR"/>
        </w:rPr>
        <w:t xml:space="preserve"> </w:t>
      </w:r>
      <w:r w:rsidR="00395EDD" w:rsidRPr="00395EDD">
        <w:rPr>
          <w:rFonts w:cs="Arial"/>
          <w:i/>
          <w:iCs/>
        </w:rPr>
        <w:t>Social</w:t>
      </w:r>
      <w:r w:rsidR="00395EDD" w:rsidRPr="00395EDD">
        <w:rPr>
          <w:rFonts w:cs="Arial"/>
          <w:i/>
          <w:iCs/>
          <w:lang w:val="el-GR"/>
        </w:rPr>
        <w:t xml:space="preserve"> </w:t>
      </w:r>
      <w:r w:rsidR="00395EDD" w:rsidRPr="00395EDD">
        <w:rPr>
          <w:rFonts w:cs="Arial"/>
          <w:i/>
          <w:iCs/>
        </w:rPr>
        <w:t>Situation</w:t>
      </w:r>
      <w:r w:rsidR="00395EDD" w:rsidRPr="00395EDD">
        <w:rPr>
          <w:rFonts w:cs="Arial"/>
          <w:i/>
          <w:iCs/>
          <w:lang w:val="el-GR"/>
        </w:rPr>
        <w:t xml:space="preserve"> </w:t>
      </w:r>
      <w:r w:rsidR="00395EDD" w:rsidRPr="00395EDD">
        <w:rPr>
          <w:rFonts w:cs="Arial"/>
          <w:i/>
          <w:iCs/>
        </w:rPr>
        <w:t>in</w:t>
      </w:r>
      <w:r w:rsidR="00395EDD" w:rsidRPr="00395EDD">
        <w:rPr>
          <w:rFonts w:cs="Arial"/>
          <w:i/>
          <w:iCs/>
          <w:lang w:val="el-GR"/>
        </w:rPr>
        <w:t xml:space="preserve"> </w:t>
      </w:r>
      <w:r w:rsidR="00395EDD" w:rsidRPr="00395EDD">
        <w:rPr>
          <w:rFonts w:cs="Arial"/>
          <w:i/>
          <w:iCs/>
        </w:rPr>
        <w:t>the</w:t>
      </w:r>
      <w:r w:rsidR="00395EDD" w:rsidRPr="00395EDD">
        <w:rPr>
          <w:rFonts w:cs="Arial"/>
          <w:i/>
          <w:iCs/>
          <w:lang w:val="el-GR"/>
        </w:rPr>
        <w:t xml:space="preserve"> </w:t>
      </w:r>
      <w:r w:rsidR="00395EDD" w:rsidRPr="00395EDD">
        <w:rPr>
          <w:rFonts w:cs="Arial"/>
          <w:i/>
          <w:iCs/>
        </w:rPr>
        <w:t>EU</w:t>
      </w:r>
      <w:r w:rsidR="00395EDD" w:rsidRPr="00395EDD">
        <w:rPr>
          <w:rFonts w:cs="Arial"/>
          <w:i/>
          <w:iCs/>
          <w:lang w:val="el-GR"/>
        </w:rPr>
        <w:t xml:space="preserve"> </w:t>
      </w:r>
      <w:r w:rsidR="00395EDD" w:rsidRPr="00395EDD">
        <w:rPr>
          <w:rFonts w:cs="Arial"/>
          <w:i/>
          <w:iCs/>
        </w:rPr>
        <w:t>following</w:t>
      </w:r>
      <w:r w:rsidR="00395EDD" w:rsidRPr="00395EDD">
        <w:rPr>
          <w:rFonts w:cs="Arial"/>
          <w:i/>
          <w:iCs/>
          <w:lang w:val="el-GR"/>
        </w:rPr>
        <w:t xml:space="preserve"> </w:t>
      </w:r>
      <w:r w:rsidR="00395EDD" w:rsidRPr="00395EDD">
        <w:rPr>
          <w:rFonts w:cs="Arial"/>
          <w:i/>
          <w:iCs/>
        </w:rPr>
        <w:t>the</w:t>
      </w:r>
      <w:r w:rsidR="00395EDD" w:rsidRPr="00395EDD">
        <w:rPr>
          <w:rFonts w:cs="Arial"/>
          <w:i/>
          <w:iCs/>
          <w:lang w:val="el-GR"/>
        </w:rPr>
        <w:t xml:space="preserve"> </w:t>
      </w:r>
      <w:r w:rsidR="00395EDD" w:rsidRPr="00395EDD">
        <w:rPr>
          <w:rFonts w:cs="Arial"/>
          <w:i/>
          <w:iCs/>
        </w:rPr>
        <w:t>Outbreak</w:t>
      </w:r>
      <w:r w:rsidR="00395EDD" w:rsidRPr="00395EDD">
        <w:rPr>
          <w:rFonts w:cs="Arial"/>
          <w:i/>
          <w:iCs/>
          <w:lang w:val="el-GR"/>
        </w:rPr>
        <w:t xml:space="preserve"> </w:t>
      </w:r>
      <w:r w:rsidR="00395EDD" w:rsidRPr="00395EDD">
        <w:rPr>
          <w:rFonts w:cs="Arial"/>
          <w:i/>
          <w:iCs/>
        </w:rPr>
        <w:t>of</w:t>
      </w:r>
      <w:r w:rsidR="00395EDD" w:rsidRPr="00395EDD">
        <w:rPr>
          <w:rFonts w:cs="Arial"/>
          <w:i/>
          <w:iCs/>
          <w:lang w:val="el-GR"/>
        </w:rPr>
        <w:t xml:space="preserve"> </w:t>
      </w:r>
      <w:r w:rsidR="00395EDD" w:rsidRPr="00395EDD">
        <w:rPr>
          <w:rFonts w:cs="Arial"/>
          <w:i/>
          <w:iCs/>
        </w:rPr>
        <w:t>the</w:t>
      </w:r>
      <w:r w:rsidR="00395EDD" w:rsidRPr="00395EDD">
        <w:rPr>
          <w:rFonts w:cs="Arial"/>
          <w:i/>
          <w:iCs/>
          <w:lang w:val="el-GR"/>
        </w:rPr>
        <w:t xml:space="preserve"> </w:t>
      </w:r>
      <w:r w:rsidR="00395EDD" w:rsidRPr="00395EDD">
        <w:rPr>
          <w:rFonts w:cs="Arial"/>
          <w:i/>
          <w:iCs/>
        </w:rPr>
        <w:t>COVID</w:t>
      </w:r>
      <w:r w:rsidR="00395EDD" w:rsidRPr="00395EDD">
        <w:rPr>
          <w:rFonts w:cs="Arial"/>
          <w:i/>
          <w:iCs/>
          <w:lang w:val="el-GR"/>
        </w:rPr>
        <w:t xml:space="preserve">-19 </w:t>
      </w:r>
      <w:r w:rsidR="00395EDD" w:rsidRPr="00395EDD">
        <w:rPr>
          <w:rFonts w:cs="Arial"/>
          <w:i/>
          <w:iCs/>
        </w:rPr>
        <w:t>Pandemic</w:t>
      </w:r>
      <w:r w:rsidR="00395EDD" w:rsidRPr="00395EDD">
        <w:rPr>
          <w:rFonts w:cs="Arial"/>
          <w:lang w:val="el-GR"/>
        </w:rPr>
        <w:t xml:space="preserve">” </w:t>
      </w:r>
      <w:r w:rsidR="00395EDD">
        <w:rPr>
          <w:rFonts w:cs="Arial"/>
          <w:lang w:val="el-GR"/>
        </w:rPr>
        <w:t>για την κοινωνική κατάσταση των Κρατών Μελών της Ε.Ε. σε σχέση με τη διαχείρισης της πανδημίας και τα σχετικά μέτρα στήριξης που υλοποιούν τα Κράτη Μέλη.</w:t>
      </w:r>
    </w:p>
    <w:p w14:paraId="61FD545D" w14:textId="4E9A67C6" w:rsidR="00395EDD" w:rsidRDefault="00395EDD" w:rsidP="002009D3">
      <w:pPr>
        <w:spacing w:line="276" w:lineRule="auto"/>
        <w:jc w:val="both"/>
        <w:rPr>
          <w:rFonts w:cs="Arial"/>
          <w:lang w:val="el-GR"/>
        </w:rPr>
      </w:pPr>
    </w:p>
    <w:p w14:paraId="148BF7AA" w14:textId="461D7580" w:rsidR="00395EDD" w:rsidRDefault="00395EDD" w:rsidP="002009D3">
      <w:pPr>
        <w:spacing w:line="276" w:lineRule="auto"/>
        <w:jc w:val="both"/>
        <w:rPr>
          <w:rFonts w:cs="Arial"/>
          <w:lang w:val="el-GR"/>
        </w:rPr>
      </w:pPr>
      <w:r>
        <w:rPr>
          <w:rFonts w:cs="Arial"/>
          <w:lang w:val="el-GR"/>
        </w:rPr>
        <w:tab/>
        <w:t>Σύμφωνα με τα στοιχεία που παρουσιάζονται και αναλύονται στην έκθεση, η Κυπριακή Δημοκρατία ήταν 2</w:t>
      </w:r>
      <w:r w:rsidRPr="00395EDD">
        <w:rPr>
          <w:rFonts w:cs="Arial"/>
          <w:vertAlign w:val="superscript"/>
          <w:lang w:val="el-GR"/>
        </w:rPr>
        <w:t>η</w:t>
      </w:r>
      <w:r>
        <w:rPr>
          <w:rFonts w:cs="Arial"/>
          <w:lang w:val="el-GR"/>
        </w:rPr>
        <w:t xml:space="preserve"> μεταξύ των Κρατών Μελών ως προς το ποσοστό των εργαζομένων που έτυχαν στήριξης μέσα από τα Ειδικά Σχέδια για την αντιμετώπιση της πανδημίας. Χαρακτηριστικά αναφέρεται ότι στην Κυπριακή Δημοκρατία έλαβαν στήριξη περί το 33,4% των εργαζομένων ενώ ο μέσος όρος σε επίπεδο Ευρωπαϊκής Ένωσης ήταν 17,5%.</w:t>
      </w:r>
      <w:r w:rsidR="00D1262B">
        <w:rPr>
          <w:rFonts w:cs="Arial"/>
          <w:lang w:val="el-GR"/>
        </w:rPr>
        <w:t xml:space="preserve"> Παρατίθεται αναλυτικός πίνακας:</w:t>
      </w:r>
    </w:p>
    <w:p w14:paraId="73318C55" w14:textId="77777777" w:rsidR="00D1262B" w:rsidRDefault="00D1262B" w:rsidP="002009D3">
      <w:pPr>
        <w:spacing w:line="276" w:lineRule="auto"/>
        <w:jc w:val="both"/>
        <w:rPr>
          <w:rFonts w:cs="Arial"/>
          <w:lang w:val="el-GR"/>
        </w:rPr>
      </w:pPr>
    </w:p>
    <w:p w14:paraId="7A31FAF3" w14:textId="29B20AB1" w:rsidR="00D1262B" w:rsidRDefault="00A67350" w:rsidP="002009D3">
      <w:pPr>
        <w:spacing w:line="276" w:lineRule="auto"/>
        <w:jc w:val="both"/>
        <w:rPr>
          <w:rFonts w:cs="Arial"/>
          <w:lang w:val="el-GR"/>
        </w:rPr>
      </w:pPr>
      <w:r w:rsidRPr="00A67350">
        <w:rPr>
          <w:rFonts w:cs="Arial"/>
          <w:lang w:val="el-GR"/>
        </w:rPr>
        <w:drawing>
          <wp:inline distT="0" distB="0" distL="0" distR="0" wp14:anchorId="0C90D42E" wp14:editId="49017B6E">
            <wp:extent cx="5580380" cy="1842770"/>
            <wp:effectExtent l="19050" t="19050" r="2032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0380" cy="1842770"/>
                    </a:xfrm>
                    <a:prstGeom prst="rect">
                      <a:avLst/>
                    </a:prstGeom>
                    <a:ln>
                      <a:solidFill>
                        <a:schemeClr val="tx1"/>
                      </a:solidFill>
                    </a:ln>
                  </pic:spPr>
                </pic:pic>
              </a:graphicData>
            </a:graphic>
          </wp:inline>
        </w:drawing>
      </w:r>
    </w:p>
    <w:p w14:paraId="04236086" w14:textId="38FFF45D" w:rsidR="00395EDD" w:rsidRDefault="00395EDD" w:rsidP="002009D3">
      <w:pPr>
        <w:spacing w:line="276" w:lineRule="auto"/>
        <w:jc w:val="both"/>
        <w:rPr>
          <w:rFonts w:cs="Arial"/>
          <w:lang w:val="el-GR"/>
        </w:rPr>
      </w:pPr>
    </w:p>
    <w:p w14:paraId="4E4E5918" w14:textId="2AA31C82" w:rsidR="00D1262B" w:rsidRDefault="00D1262B" w:rsidP="002009D3">
      <w:pPr>
        <w:spacing w:line="276" w:lineRule="auto"/>
        <w:jc w:val="both"/>
        <w:rPr>
          <w:rFonts w:cs="Arial"/>
          <w:lang w:val="el-GR"/>
        </w:rPr>
      </w:pPr>
      <w:r>
        <w:rPr>
          <w:rFonts w:cs="Arial"/>
          <w:lang w:val="el-GR"/>
        </w:rPr>
        <w:tab/>
        <w:t>Η Κυβέρνηση συνεχίζει τη στήριξη των εργαζομένων, η οποία και με τα Ειδικά Σχέδια που θα δημοσιευτούν για το μήνα Ιούνιο 2021, συνεχίζεται για 16</w:t>
      </w:r>
      <w:r w:rsidRPr="00D1262B">
        <w:rPr>
          <w:rFonts w:cs="Arial"/>
          <w:vertAlign w:val="superscript"/>
          <w:lang w:val="el-GR"/>
        </w:rPr>
        <w:t>ο</w:t>
      </w:r>
      <w:r>
        <w:rPr>
          <w:rFonts w:cs="Arial"/>
          <w:lang w:val="el-GR"/>
        </w:rPr>
        <w:t xml:space="preserve"> συνεχόμενο μήνα από το ξέσπασμα της πανδημίας τον Μάρτιο 2020.</w:t>
      </w:r>
    </w:p>
    <w:p w14:paraId="7D49C56B" w14:textId="7C21D547" w:rsidR="0086777C" w:rsidRDefault="00D1262B" w:rsidP="006D06E8">
      <w:pPr>
        <w:spacing w:line="276" w:lineRule="auto"/>
        <w:jc w:val="both"/>
        <w:rPr>
          <w:rFonts w:cs="Arial"/>
          <w:b/>
          <w:lang w:val="el-GR"/>
        </w:rPr>
      </w:pPr>
      <w:r>
        <w:rPr>
          <w:rFonts w:cs="Arial"/>
          <w:b/>
          <w:lang w:val="el-GR"/>
        </w:rPr>
        <w:tab/>
      </w:r>
    </w:p>
    <w:p w14:paraId="400828F6" w14:textId="77777777" w:rsidR="00D1262B" w:rsidRDefault="00D1262B" w:rsidP="006D06E8">
      <w:pPr>
        <w:spacing w:line="276" w:lineRule="auto"/>
        <w:jc w:val="both"/>
        <w:rPr>
          <w:rFonts w:cs="Arial"/>
          <w:b/>
          <w:lang w:val="el-GR"/>
        </w:rPr>
      </w:pPr>
    </w:p>
    <w:p w14:paraId="0F62618C" w14:textId="04A95BBA" w:rsidR="00B42023" w:rsidRPr="00B42023" w:rsidRDefault="002C7ECD" w:rsidP="006D06E8">
      <w:pPr>
        <w:spacing w:line="276" w:lineRule="auto"/>
        <w:jc w:val="both"/>
        <w:rPr>
          <w:b/>
          <w:lang w:val="el-GR"/>
        </w:rPr>
      </w:pPr>
      <w:r>
        <w:rPr>
          <w:rFonts w:cs="Arial"/>
          <w:b/>
          <w:lang w:val="el-GR"/>
        </w:rPr>
        <w:t xml:space="preserve">23 Ιουνίου </w:t>
      </w:r>
      <w:r w:rsidR="00E47E17">
        <w:rPr>
          <w:rFonts w:cs="Arial"/>
          <w:b/>
          <w:lang w:val="el-GR"/>
        </w:rPr>
        <w:t>2021</w:t>
      </w:r>
    </w:p>
    <w:sectPr w:rsidR="00B42023" w:rsidRPr="00B42023" w:rsidSect="006D06E8">
      <w:headerReference w:type="default" r:id="rId8"/>
      <w:pgSz w:w="11906" w:h="16838"/>
      <w:pgMar w:top="156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EBF0" w14:textId="77777777" w:rsidR="001C0635" w:rsidRDefault="001C0635" w:rsidP="00286439">
      <w:r>
        <w:separator/>
      </w:r>
    </w:p>
  </w:endnote>
  <w:endnote w:type="continuationSeparator" w:id="0">
    <w:p w14:paraId="1B84644C" w14:textId="77777777" w:rsidR="001C0635" w:rsidRDefault="001C0635"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3E32" w14:textId="77777777" w:rsidR="001C0635" w:rsidRDefault="001C0635" w:rsidP="00286439">
      <w:r>
        <w:separator/>
      </w:r>
    </w:p>
  </w:footnote>
  <w:footnote w:type="continuationSeparator" w:id="0">
    <w:p w14:paraId="5073BB01" w14:textId="77777777" w:rsidR="001C0635" w:rsidRDefault="001C0635" w:rsidP="002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8E79" w14:textId="77777777" w:rsidR="00E66A31" w:rsidRDefault="00E66A31" w:rsidP="00286439">
    <w:pPr>
      <w:jc w:val="center"/>
      <w:rPr>
        <w:b/>
        <w:sz w:val="32"/>
        <w:u w:val="single"/>
        <w:lang w:val="el-GR"/>
      </w:rPr>
    </w:pPr>
  </w:p>
  <w:p w14:paraId="09FD892F" w14:textId="002F7BAA" w:rsidR="004209A5" w:rsidRPr="00286439" w:rsidRDefault="002C7ECD" w:rsidP="00461291">
    <w:pPr>
      <w:jc w:val="center"/>
      <w:rPr>
        <w:b/>
        <w:sz w:val="32"/>
        <w:u w:val="single"/>
        <w:lang w:val="el-GR"/>
      </w:rPr>
    </w:pPr>
    <w:r>
      <w:rPr>
        <w:b/>
        <w:sz w:val="32"/>
        <w:u w:val="single"/>
        <w:lang w:val="el-GR"/>
      </w:rPr>
      <w:t>Δελτίο Τύπου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1FD"/>
    <w:multiLevelType w:val="hybridMultilevel"/>
    <w:tmpl w:val="EACE7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CDC03DB"/>
    <w:multiLevelType w:val="hybridMultilevel"/>
    <w:tmpl w:val="2522D5B8"/>
    <w:lvl w:ilvl="0" w:tplc="046025FA">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E2"/>
    <w:rsid w:val="00042C40"/>
    <w:rsid w:val="000C2145"/>
    <w:rsid w:val="000F0A51"/>
    <w:rsid w:val="001B0CD9"/>
    <w:rsid w:val="001C0635"/>
    <w:rsid w:val="002009D3"/>
    <w:rsid w:val="002749EA"/>
    <w:rsid w:val="00286439"/>
    <w:rsid w:val="002C2CB6"/>
    <w:rsid w:val="002C7ECD"/>
    <w:rsid w:val="002F730E"/>
    <w:rsid w:val="003520A4"/>
    <w:rsid w:val="00352825"/>
    <w:rsid w:val="00380CEB"/>
    <w:rsid w:val="00395EDD"/>
    <w:rsid w:val="003C1849"/>
    <w:rsid w:val="004209A5"/>
    <w:rsid w:val="00461291"/>
    <w:rsid w:val="004A2711"/>
    <w:rsid w:val="004E7B24"/>
    <w:rsid w:val="00536ACB"/>
    <w:rsid w:val="0055335F"/>
    <w:rsid w:val="005B4D51"/>
    <w:rsid w:val="005F70A5"/>
    <w:rsid w:val="006379EF"/>
    <w:rsid w:val="00672139"/>
    <w:rsid w:val="00676FFB"/>
    <w:rsid w:val="006A24CF"/>
    <w:rsid w:val="006A457E"/>
    <w:rsid w:val="006D06E8"/>
    <w:rsid w:val="00743ABE"/>
    <w:rsid w:val="00787605"/>
    <w:rsid w:val="007E27F6"/>
    <w:rsid w:val="007F7B3D"/>
    <w:rsid w:val="0086777C"/>
    <w:rsid w:val="008A1B49"/>
    <w:rsid w:val="00A4375A"/>
    <w:rsid w:val="00A67350"/>
    <w:rsid w:val="00A8689F"/>
    <w:rsid w:val="00AA50BD"/>
    <w:rsid w:val="00AD77E2"/>
    <w:rsid w:val="00AE1CF5"/>
    <w:rsid w:val="00B3638F"/>
    <w:rsid w:val="00B42023"/>
    <w:rsid w:val="00C20CFF"/>
    <w:rsid w:val="00C3459C"/>
    <w:rsid w:val="00C414A8"/>
    <w:rsid w:val="00CF0284"/>
    <w:rsid w:val="00D1262B"/>
    <w:rsid w:val="00D86BFF"/>
    <w:rsid w:val="00D92066"/>
    <w:rsid w:val="00DA23A4"/>
    <w:rsid w:val="00DA249A"/>
    <w:rsid w:val="00DC3F06"/>
    <w:rsid w:val="00DE0643"/>
    <w:rsid w:val="00DF5F98"/>
    <w:rsid w:val="00E47E17"/>
    <w:rsid w:val="00E54E72"/>
    <w:rsid w:val="00E66A31"/>
    <w:rsid w:val="00EB704B"/>
    <w:rsid w:val="00EE7BF0"/>
    <w:rsid w:val="00F16C44"/>
    <w:rsid w:val="00F23E45"/>
    <w:rsid w:val="00F62843"/>
    <w:rsid w:val="00F87C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AAD0"/>
  <w15:docId w15:val="{9CDB17F1-6937-4437-8C6D-ABAE4C0B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78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Φάνος Κουρουφέξης</dc:creator>
  <cp:lastModifiedBy>Phanos Kouroufexis</cp:lastModifiedBy>
  <cp:revision>5</cp:revision>
  <cp:lastPrinted>2021-06-23T10:24:00Z</cp:lastPrinted>
  <dcterms:created xsi:type="dcterms:W3CDTF">2021-06-23T07:19:00Z</dcterms:created>
  <dcterms:modified xsi:type="dcterms:W3CDTF">2021-06-23T10:28:00Z</dcterms:modified>
</cp:coreProperties>
</file>